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10E9A" w14:textId="2202C389" w:rsidR="00576C49" w:rsidRPr="00567D28" w:rsidRDefault="00576C49" w:rsidP="00567D2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#84</w:t>
      </w:r>
      <w:r w:rsidRPr="00567D28">
        <w:rPr>
          <w:b/>
          <w:noProof/>
          <w:sz w:val="24"/>
        </w:rPr>
        <w:tab/>
        <w:t>SP-19</w:t>
      </w:r>
      <w:r>
        <w:rPr>
          <w:b/>
          <w:noProof/>
          <w:sz w:val="24"/>
        </w:rPr>
        <w:t>0456</w:t>
      </w:r>
    </w:p>
    <w:p w14:paraId="2A59F985" w14:textId="77777777" w:rsidR="00576C49" w:rsidRPr="00567D28" w:rsidRDefault="00576C49" w:rsidP="00567D2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05-07 June 2019, Newport Beach, USA</w:t>
      </w:r>
    </w:p>
    <w:p w14:paraId="58C63968" w14:textId="77777777" w:rsidR="00576C49" w:rsidRDefault="00576C49" w:rsidP="008F6CC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38F58855" w14:textId="47953FAB" w:rsidR="009606FB" w:rsidRPr="00576C49" w:rsidRDefault="00DA3EBE" w:rsidP="00787312">
      <w:pPr>
        <w:pBdr>
          <w:top w:val="single" w:sz="4" w:space="0" w:color="auto"/>
        </w:pBdr>
        <w:tabs>
          <w:tab w:val="right" w:pos="9632"/>
        </w:tabs>
        <w:rPr>
          <w:rFonts w:ascii="Arial" w:hAnsi="Arial" w:cs="Arial"/>
          <w:b/>
          <w:noProof/>
        </w:rPr>
      </w:pPr>
      <w:r w:rsidRPr="00576C49">
        <w:rPr>
          <w:rFonts w:ascii="Arial" w:hAnsi="Arial" w:cs="Arial"/>
          <w:b/>
          <w:noProof/>
        </w:rPr>
        <w:t>3GPP TSG-SA WG2 Meeting #133</w:t>
      </w:r>
      <w:r w:rsidR="009606FB" w:rsidRPr="00576C49">
        <w:rPr>
          <w:rFonts w:ascii="Arial" w:hAnsi="Arial" w:cs="Arial"/>
          <w:b/>
          <w:noProof/>
        </w:rPr>
        <w:tab/>
      </w:r>
      <w:r w:rsidR="00532628" w:rsidRPr="00576C49">
        <w:rPr>
          <w:rFonts w:ascii="Arial" w:hAnsi="Arial" w:cs="Arial"/>
          <w:b/>
          <w:noProof/>
        </w:rPr>
        <w:t>S2-1906792</w:t>
      </w:r>
    </w:p>
    <w:p w14:paraId="3E7BF9C6" w14:textId="43B86ABF" w:rsidR="009606FB" w:rsidRPr="00576C49" w:rsidRDefault="00DA3EBE">
      <w:pPr>
        <w:tabs>
          <w:tab w:val="right" w:pos="9632"/>
        </w:tabs>
        <w:rPr>
          <w:rFonts w:ascii="Arial" w:hAnsi="Arial" w:cs="Arial"/>
          <w:b/>
          <w:noProof/>
        </w:rPr>
      </w:pPr>
      <w:r w:rsidRPr="00576C49">
        <w:rPr>
          <w:rFonts w:ascii="Arial" w:hAnsi="Arial" w:cs="Arial"/>
          <w:b/>
          <w:bCs/>
        </w:rPr>
        <w:t>May 13 – 17, 2019, Reno, Nevada, US</w:t>
      </w:r>
      <w:r w:rsidR="009606FB" w:rsidRPr="00576C49">
        <w:rPr>
          <w:rFonts w:ascii="Arial" w:hAnsi="Arial" w:cs="Arial"/>
          <w:b/>
          <w:noProof/>
          <w:color w:val="0000FF"/>
        </w:rPr>
        <w:tab/>
      </w:r>
    </w:p>
    <w:p w14:paraId="0004D58D" w14:textId="77777777" w:rsidR="008D522F" w:rsidRPr="00805E62" w:rsidRDefault="008D522F" w:rsidP="008D522F">
      <w:pPr>
        <w:pBdr>
          <w:top w:val="single" w:sz="4" w:space="1" w:color="auto"/>
        </w:pBd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/>
      </w:r>
      <w:r w:rsidRPr="00805E62">
        <w:rPr>
          <w:rFonts w:ascii="Arial" w:hAnsi="Arial" w:cs="Arial"/>
          <w:b/>
          <w:sz w:val="28"/>
        </w:rPr>
        <w:t>Presentation of Specification to TSG</w:t>
      </w:r>
    </w:p>
    <w:p w14:paraId="5481219E" w14:textId="77777777" w:rsidR="008D522F" w:rsidRPr="00805E62" w:rsidRDefault="008D522F" w:rsidP="008D522F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 w:rsidRPr="00805E62">
        <w:rPr>
          <w:rFonts w:cs="Arial"/>
          <w:bCs/>
          <w:color w:val="4472C4"/>
          <w:sz w:val="22"/>
        </w:rPr>
        <w:br/>
      </w:r>
      <w:r w:rsidRPr="00805E62">
        <w:rPr>
          <w:rFonts w:ascii="Arial" w:hAnsi="Arial" w:cs="Arial"/>
          <w:b/>
          <w:sz w:val="24"/>
        </w:rPr>
        <w:t>Presentation to:</w:t>
      </w:r>
      <w:r w:rsidRPr="00805E62">
        <w:rPr>
          <w:rFonts w:ascii="Arial" w:hAnsi="Arial" w:cs="Arial"/>
          <w:b/>
          <w:sz w:val="24"/>
        </w:rPr>
        <w:tab/>
        <w:t>TSG SA Meeting #8</w:t>
      </w:r>
      <w:r>
        <w:rPr>
          <w:rFonts w:ascii="Arial" w:hAnsi="Arial" w:cs="Arial" w:hint="eastAsia"/>
          <w:b/>
          <w:sz w:val="24"/>
          <w:lang w:eastAsia="zh-CN"/>
        </w:rPr>
        <w:t>4</w:t>
      </w:r>
    </w:p>
    <w:p w14:paraId="3529F30D" w14:textId="77777777" w:rsidR="00787312" w:rsidRPr="00576C49" w:rsidRDefault="00787312" w:rsidP="00787312">
      <w:pPr>
        <w:pBdr>
          <w:top w:val="single" w:sz="4" w:space="1" w:color="auto"/>
        </w:pBdr>
        <w:tabs>
          <w:tab w:val="right" w:pos="9632"/>
        </w:tabs>
        <w:rPr>
          <w:rFonts w:ascii="Arial" w:eastAsia="Malgun Gothic" w:hAnsi="Arial" w:cs="Arial"/>
          <w:noProof/>
        </w:rPr>
      </w:pPr>
      <w:bookmarkStart w:id="0" w:name="_GoBack"/>
      <w:bookmarkEnd w:id="0"/>
    </w:p>
    <w:p w14:paraId="255E1690" w14:textId="4B526D8D" w:rsidR="00787312" w:rsidRPr="00186F93" w:rsidRDefault="00787312" w:rsidP="00186F93">
      <w:pPr>
        <w:ind w:left="2127" w:hanging="2127"/>
        <w:rPr>
          <w:rFonts w:ascii="Arial" w:eastAsia="Malgun Gothic" w:hAnsi="Arial" w:cs="Arial"/>
          <w:b/>
        </w:rPr>
      </w:pPr>
      <w:r w:rsidRPr="00186F93">
        <w:rPr>
          <w:rFonts w:ascii="Arial" w:eastAsia="Malgun Gothic" w:hAnsi="Arial" w:cs="Arial"/>
          <w:b/>
        </w:rPr>
        <w:t>Source:</w:t>
      </w:r>
      <w:r w:rsidRPr="00186F93">
        <w:rPr>
          <w:rFonts w:ascii="Arial" w:eastAsia="Malgun Gothic" w:hAnsi="Arial" w:cs="Arial"/>
          <w:b/>
        </w:rPr>
        <w:tab/>
      </w:r>
      <w:r w:rsidR="00576C49">
        <w:rPr>
          <w:rFonts w:ascii="Arial" w:eastAsia="Malgun Gothic" w:hAnsi="Arial" w:cs="Arial"/>
          <w:b/>
        </w:rPr>
        <w:t>SA WG2</w:t>
      </w:r>
    </w:p>
    <w:p w14:paraId="259447D0" w14:textId="4D5DE7C1" w:rsidR="00787312" w:rsidRPr="00186F93" w:rsidRDefault="00F104B7" w:rsidP="00186F93">
      <w:pPr>
        <w:ind w:left="2127" w:hanging="2127"/>
        <w:rPr>
          <w:rFonts w:ascii="Arial" w:eastAsia="Malgun Gothic" w:hAnsi="Arial" w:cs="Arial"/>
          <w:b/>
        </w:rPr>
      </w:pPr>
      <w:r w:rsidRPr="00186F93">
        <w:rPr>
          <w:rFonts w:ascii="Arial" w:eastAsia="Malgun Gothic" w:hAnsi="Arial" w:cs="Arial"/>
          <w:b/>
        </w:rPr>
        <w:t>Title:</w:t>
      </w:r>
      <w:r w:rsidRPr="00186F93">
        <w:rPr>
          <w:rFonts w:ascii="Arial" w:eastAsia="Malgun Gothic" w:hAnsi="Arial" w:cs="Arial"/>
          <w:b/>
        </w:rPr>
        <w:tab/>
      </w:r>
      <w:r w:rsidR="00812F64">
        <w:rPr>
          <w:rFonts w:ascii="Arial" w:eastAsia="Malgun Gothic" w:hAnsi="Arial" w:cs="Arial"/>
          <w:b/>
        </w:rPr>
        <w:t>Presentation of</w:t>
      </w:r>
      <w:r w:rsidRPr="00186F93">
        <w:rPr>
          <w:rFonts w:ascii="Arial" w:eastAsia="Malgun Gothic" w:hAnsi="Arial" w:cs="Arial"/>
          <w:b/>
        </w:rPr>
        <w:t xml:space="preserve"> TS 23.288</w:t>
      </w:r>
      <w:r w:rsidR="00576C49">
        <w:rPr>
          <w:rFonts w:ascii="Arial" w:eastAsia="Malgun Gothic" w:hAnsi="Arial" w:cs="Arial"/>
          <w:b/>
        </w:rPr>
        <w:t>: "Architecture enhancements for 5G System (5GS) to support network data analytics services (Release 16)".</w:t>
      </w:r>
    </w:p>
    <w:p w14:paraId="4493C490" w14:textId="77777777" w:rsidR="009606FB" w:rsidRPr="00186F93" w:rsidRDefault="00787312" w:rsidP="00186F93">
      <w:pPr>
        <w:ind w:left="2127" w:hanging="2127"/>
        <w:rPr>
          <w:rFonts w:ascii="Arial" w:eastAsia="Malgun Gothic" w:hAnsi="Arial" w:cs="Arial"/>
          <w:b/>
        </w:rPr>
      </w:pPr>
      <w:r w:rsidRPr="00186F93">
        <w:rPr>
          <w:rFonts w:ascii="Arial" w:eastAsia="Malgun Gothic" w:hAnsi="Arial" w:cs="Arial"/>
          <w:b/>
        </w:rPr>
        <w:t>Document for:</w:t>
      </w:r>
      <w:r w:rsidRPr="00186F93">
        <w:rPr>
          <w:rFonts w:ascii="Arial" w:eastAsia="Malgun Gothic" w:hAnsi="Arial" w:cs="Arial"/>
          <w:b/>
        </w:rPr>
        <w:tab/>
      </w:r>
      <w:r w:rsidR="00216F69" w:rsidRPr="00186F93">
        <w:rPr>
          <w:rFonts w:ascii="Arial" w:eastAsia="Malgun Gothic" w:hAnsi="Arial" w:cs="Arial"/>
          <w:b/>
        </w:rPr>
        <w:t>Approval</w:t>
      </w:r>
    </w:p>
    <w:p w14:paraId="73E8A585" w14:textId="4CFE8518" w:rsidR="00F104B7" w:rsidRPr="00186F93" w:rsidRDefault="00F104B7" w:rsidP="00F104B7">
      <w:pPr>
        <w:ind w:left="2127" w:hanging="2127"/>
        <w:rPr>
          <w:rFonts w:ascii="Arial" w:eastAsia="Malgun Gothic" w:hAnsi="Arial" w:cs="Arial"/>
          <w:b/>
        </w:rPr>
      </w:pPr>
      <w:r w:rsidRPr="00186F93">
        <w:rPr>
          <w:rFonts w:ascii="Arial" w:eastAsia="Malgun Gothic" w:hAnsi="Arial" w:cs="Arial"/>
          <w:b/>
        </w:rPr>
        <w:t>Agenda Item:</w:t>
      </w:r>
      <w:r w:rsidRPr="00186F93">
        <w:rPr>
          <w:rFonts w:ascii="Arial" w:eastAsia="Malgun Gothic" w:hAnsi="Arial" w:cs="Arial"/>
          <w:b/>
        </w:rPr>
        <w:tab/>
      </w:r>
      <w:r w:rsidR="00576C49">
        <w:rPr>
          <w:rFonts w:ascii="Arial" w:eastAsia="Malgun Gothic" w:hAnsi="Arial" w:cs="Arial"/>
          <w:b/>
        </w:rPr>
        <w:t>6.7</w:t>
      </w:r>
    </w:p>
    <w:p w14:paraId="3F22DE05" w14:textId="77777777" w:rsidR="00F104B7" w:rsidRPr="00642E15" w:rsidRDefault="00F104B7" w:rsidP="00F104B7">
      <w:pPr>
        <w:ind w:left="2127" w:hanging="2127"/>
        <w:rPr>
          <w:rFonts w:ascii="Arial" w:hAnsi="Arial" w:cs="Arial"/>
          <w:b/>
        </w:rPr>
      </w:pPr>
      <w:r w:rsidRPr="00186F93">
        <w:rPr>
          <w:rFonts w:ascii="Arial" w:eastAsia="Malgun Gothic" w:hAnsi="Arial" w:cs="Arial"/>
          <w:b/>
        </w:rPr>
        <w:t>Work Item / Release:</w:t>
      </w:r>
      <w:r w:rsidRPr="00186F93">
        <w:rPr>
          <w:rFonts w:ascii="Arial" w:eastAsia="Malgun Gothic" w:hAnsi="Arial" w:cs="Arial"/>
          <w:b/>
        </w:rPr>
        <w:tab/>
      </w:r>
      <w:proofErr w:type="spellStart"/>
      <w:r w:rsidRPr="00186F93">
        <w:rPr>
          <w:rFonts w:ascii="Arial" w:eastAsia="Malgun Gothic" w:hAnsi="Arial" w:cs="Arial"/>
          <w:b/>
        </w:rPr>
        <w:t>eNA</w:t>
      </w:r>
      <w:proofErr w:type="spellEnd"/>
      <w:r w:rsidRPr="00186F93">
        <w:rPr>
          <w:rFonts w:ascii="Arial" w:eastAsia="Malgun Gothic" w:hAnsi="Arial" w:cs="Arial"/>
          <w:b/>
        </w:rPr>
        <w:t xml:space="preserve"> / Rel-16</w:t>
      </w:r>
    </w:p>
    <w:p w14:paraId="37AC45A7" w14:textId="3A442CF7" w:rsidR="00F104B7" w:rsidRPr="002370EB" w:rsidRDefault="00F104B7" w:rsidP="00F104B7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72B72C0C" w14:textId="77777777" w:rsidR="009606FB" w:rsidRDefault="009606FB">
      <w:pPr>
        <w:pBdr>
          <w:top w:val="single" w:sz="4" w:space="1" w:color="auto"/>
        </w:pBdr>
        <w:tabs>
          <w:tab w:val="left" w:pos="311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Abstract of document:</w:t>
      </w:r>
    </w:p>
    <w:p w14:paraId="7821CC28" w14:textId="77777777" w:rsidR="006638E3" w:rsidRPr="00EA241E" w:rsidRDefault="006638E3" w:rsidP="006638E3">
      <w:pPr>
        <w:rPr>
          <w:lang w:eastAsia="zh-CN"/>
        </w:rPr>
      </w:pPr>
      <w:r>
        <w:rPr>
          <w:lang w:eastAsia="en-US"/>
        </w:rPr>
        <w:t>TS 23.288 contains</w:t>
      </w:r>
      <w:r w:rsidR="00AB7BE6">
        <w:rPr>
          <w:lang w:eastAsia="en-US"/>
        </w:rPr>
        <w:t xml:space="preserve"> </w:t>
      </w:r>
      <w:r w:rsidR="00AB7BE6" w:rsidRPr="00AB7BE6">
        <w:rPr>
          <w:lang w:eastAsia="en-US"/>
        </w:rPr>
        <w:t xml:space="preserve">the output of the </w:t>
      </w:r>
      <w:proofErr w:type="spellStart"/>
      <w:r w:rsidR="00AB7BE6" w:rsidRPr="00AB7BE6">
        <w:rPr>
          <w:lang w:eastAsia="en-US"/>
        </w:rPr>
        <w:t>e</w:t>
      </w:r>
      <w:r w:rsidR="00AB7BE6">
        <w:rPr>
          <w:lang w:eastAsia="en-US"/>
        </w:rPr>
        <w:t>NA</w:t>
      </w:r>
      <w:proofErr w:type="spellEnd"/>
      <w:r w:rsidR="00AB7BE6" w:rsidRPr="00AB7BE6">
        <w:rPr>
          <w:lang w:eastAsia="en-US"/>
        </w:rPr>
        <w:t xml:space="preserve"> work (WID in SP-18112</w:t>
      </w:r>
      <w:r w:rsidR="00AB7BE6">
        <w:rPr>
          <w:lang w:eastAsia="en-US"/>
        </w:rPr>
        <w:t>3</w:t>
      </w:r>
      <w:r w:rsidR="00AB7BE6" w:rsidRPr="00AB7BE6">
        <w:rPr>
          <w:lang w:eastAsia="en-US"/>
        </w:rPr>
        <w:t>)</w:t>
      </w:r>
      <w:r w:rsidR="00AB7BE6">
        <w:rPr>
          <w:lang w:eastAsia="en-US"/>
        </w:rPr>
        <w:t xml:space="preserve"> as below</w:t>
      </w:r>
      <w:r w:rsidRPr="00EA241E">
        <w:rPr>
          <w:lang w:eastAsia="zh-CN"/>
        </w:rPr>
        <w:t>:</w:t>
      </w:r>
    </w:p>
    <w:p w14:paraId="43A207DA" w14:textId="77777777" w:rsidR="00D03083" w:rsidRDefault="00D03083" w:rsidP="00D03083">
      <w:pPr>
        <w:numPr>
          <w:ilvl w:val="0"/>
          <w:numId w:val="10"/>
        </w:numPr>
        <w:spacing w:after="0"/>
        <w:rPr>
          <w:lang w:eastAsia="en-US"/>
        </w:rPr>
      </w:pPr>
      <w:r>
        <w:rPr>
          <w:lang w:eastAsia="en-US"/>
        </w:rPr>
        <w:t xml:space="preserve">reference architecture for data analytics, </w:t>
      </w:r>
    </w:p>
    <w:p w14:paraId="3A1410A2" w14:textId="77777777" w:rsidR="00D03083" w:rsidRDefault="00D03083" w:rsidP="00D03083">
      <w:pPr>
        <w:numPr>
          <w:ilvl w:val="0"/>
          <w:numId w:val="10"/>
        </w:numPr>
        <w:spacing w:after="0"/>
        <w:rPr>
          <w:lang w:eastAsia="en-US"/>
        </w:rPr>
      </w:pPr>
      <w:r>
        <w:rPr>
          <w:lang w:eastAsia="en-US"/>
        </w:rPr>
        <w:t xml:space="preserve">network data analytics functional description, </w:t>
      </w:r>
    </w:p>
    <w:p w14:paraId="2ECEF9E8" w14:textId="77777777" w:rsidR="00D03083" w:rsidRDefault="00D03083" w:rsidP="00D03083">
      <w:pPr>
        <w:numPr>
          <w:ilvl w:val="0"/>
          <w:numId w:val="10"/>
        </w:numPr>
        <w:spacing w:after="0"/>
        <w:rPr>
          <w:lang w:eastAsia="en-US"/>
        </w:rPr>
      </w:pPr>
      <w:r>
        <w:rPr>
          <w:lang w:eastAsia="en-US"/>
        </w:rPr>
        <w:t xml:space="preserve">procedures for analytics exposure, </w:t>
      </w:r>
    </w:p>
    <w:p w14:paraId="55561811" w14:textId="77777777" w:rsidR="00D03083" w:rsidRDefault="00D03083" w:rsidP="00D03083">
      <w:pPr>
        <w:numPr>
          <w:ilvl w:val="0"/>
          <w:numId w:val="10"/>
        </w:numPr>
        <w:spacing w:after="0"/>
        <w:rPr>
          <w:lang w:eastAsia="en-US"/>
        </w:rPr>
      </w:pPr>
      <w:r>
        <w:rPr>
          <w:lang w:eastAsia="en-US"/>
        </w:rPr>
        <w:t xml:space="preserve">procedures for data collection, </w:t>
      </w:r>
    </w:p>
    <w:p w14:paraId="62E61565" w14:textId="23D2E8B4" w:rsidR="00D03083" w:rsidRPr="00DA2207" w:rsidRDefault="00D03083" w:rsidP="00DA2207">
      <w:pPr>
        <w:numPr>
          <w:ilvl w:val="0"/>
          <w:numId w:val="10"/>
        </w:numPr>
        <w:spacing w:after="0"/>
        <w:rPr>
          <w:lang w:eastAsia="en-US"/>
        </w:rPr>
      </w:pPr>
      <w:r>
        <w:rPr>
          <w:lang w:eastAsia="en-US"/>
        </w:rPr>
        <w:t>pro</w:t>
      </w:r>
      <w:r w:rsidR="00DA2207">
        <w:rPr>
          <w:lang w:eastAsia="en-US"/>
        </w:rPr>
        <w:t>cedures for specific analytics</w:t>
      </w:r>
      <w:r w:rsidRPr="00DA2207">
        <w:rPr>
          <w:lang w:eastAsia="en-US"/>
        </w:rPr>
        <w:t>,</w:t>
      </w:r>
    </w:p>
    <w:p w14:paraId="2FCFC000" w14:textId="77777777" w:rsidR="00843B14" w:rsidRDefault="00D03083" w:rsidP="00D03083">
      <w:pPr>
        <w:numPr>
          <w:ilvl w:val="0"/>
          <w:numId w:val="10"/>
        </w:numPr>
        <w:spacing w:after="0"/>
        <w:rPr>
          <w:lang w:eastAsia="en-US"/>
        </w:rPr>
      </w:pPr>
      <w:r>
        <w:rPr>
          <w:lang w:eastAsia="en-US"/>
        </w:rPr>
        <w:t xml:space="preserve">NWDAF services description. </w:t>
      </w:r>
    </w:p>
    <w:p w14:paraId="50058096" w14:textId="77777777" w:rsidR="00F104B7" w:rsidRDefault="00F104B7" w:rsidP="00186F93">
      <w:pPr>
        <w:rPr>
          <w:lang w:eastAsia="en-US"/>
        </w:rPr>
      </w:pPr>
    </w:p>
    <w:p w14:paraId="7E22EA5B" w14:textId="77777777" w:rsidR="009606FB" w:rsidRDefault="009606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1C85AC88" w14:textId="5C1B6E29" w:rsidR="009606FB" w:rsidRDefault="00BD05F8">
      <w:pPr>
        <w:tabs>
          <w:tab w:val="left" w:pos="3119"/>
        </w:tabs>
        <w:rPr>
          <w:szCs w:val="24"/>
        </w:rPr>
      </w:pPr>
      <w:r>
        <w:rPr>
          <w:szCs w:val="24"/>
        </w:rPr>
        <w:t>T</w:t>
      </w:r>
      <w:r w:rsidRPr="00BD05F8">
        <w:rPr>
          <w:szCs w:val="24"/>
        </w:rPr>
        <w:t xml:space="preserve">his is the first presentation to TSG SA </w:t>
      </w:r>
      <w:r>
        <w:rPr>
          <w:szCs w:val="24"/>
        </w:rPr>
        <w:t xml:space="preserve">and </w:t>
      </w:r>
      <w:r w:rsidR="00BD07DC">
        <w:rPr>
          <w:szCs w:val="24"/>
        </w:rPr>
        <w:t>T</w:t>
      </w:r>
      <w:r w:rsidR="003D0E8F">
        <w:rPr>
          <w:szCs w:val="24"/>
        </w:rPr>
        <w:t>S</w:t>
      </w:r>
      <w:r w:rsidR="00BD07DC">
        <w:rPr>
          <w:szCs w:val="24"/>
        </w:rPr>
        <w:t xml:space="preserve"> 23.</w:t>
      </w:r>
      <w:r w:rsidR="003D0E8F">
        <w:rPr>
          <w:szCs w:val="24"/>
        </w:rPr>
        <w:t>288</w:t>
      </w:r>
      <w:r w:rsidR="009606FB">
        <w:rPr>
          <w:szCs w:val="24"/>
        </w:rPr>
        <w:t xml:space="preserve"> is </w:t>
      </w:r>
      <w:r w:rsidR="008C6B38" w:rsidRPr="00E20276">
        <w:rPr>
          <w:szCs w:val="24"/>
        </w:rPr>
        <w:t>85</w:t>
      </w:r>
      <w:r w:rsidR="009606FB">
        <w:rPr>
          <w:szCs w:val="24"/>
        </w:rPr>
        <w:t xml:space="preserve">% complete. </w:t>
      </w:r>
    </w:p>
    <w:p w14:paraId="4F38A077" w14:textId="77777777" w:rsidR="00F104B7" w:rsidRPr="00BD05F8" w:rsidRDefault="00F104B7">
      <w:pPr>
        <w:tabs>
          <w:tab w:val="left" w:pos="3119"/>
        </w:tabs>
        <w:rPr>
          <w:rFonts w:eastAsia="Malgun Gothic"/>
          <w:szCs w:val="24"/>
        </w:rPr>
      </w:pPr>
    </w:p>
    <w:p w14:paraId="4A70E4E0" w14:textId="77777777" w:rsidR="009606FB" w:rsidRPr="00E20276" w:rsidRDefault="009606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20276">
        <w:rPr>
          <w:b/>
          <w:sz w:val="24"/>
        </w:rPr>
        <w:t>Outstanding Issues:</w:t>
      </w:r>
    </w:p>
    <w:p w14:paraId="43BFCA31" w14:textId="417D085B" w:rsidR="00494816" w:rsidRPr="00E20276" w:rsidRDefault="00494816">
      <w:pPr>
        <w:rPr>
          <w:rFonts w:eastAsia="MS Mincho"/>
          <w:lang w:eastAsia="ja-JP"/>
        </w:rPr>
      </w:pPr>
      <w:r w:rsidRPr="00E20276">
        <w:t xml:space="preserve">Feedback from SA5 and RAN3 on input data on Performance </w:t>
      </w:r>
      <w:r w:rsidR="008D76B1" w:rsidRPr="00E20276">
        <w:t>M</w:t>
      </w:r>
      <w:r w:rsidR="005679F0" w:rsidRPr="00E20276">
        <w:t xml:space="preserve">easurements relevant </w:t>
      </w:r>
      <w:r w:rsidR="005679F0" w:rsidRPr="00E20276">
        <w:rPr>
          <w:rFonts w:eastAsia="MS Mincho"/>
          <w:lang w:eastAsia="ja-JP"/>
        </w:rPr>
        <w:t xml:space="preserve">to </w:t>
      </w:r>
      <w:r w:rsidR="0092069F" w:rsidRPr="00E20276">
        <w:rPr>
          <w:rFonts w:eastAsia="MS Mincho"/>
          <w:lang w:eastAsia="ja-JP"/>
        </w:rPr>
        <w:t>determin</w:t>
      </w:r>
      <w:r w:rsidR="005679F0" w:rsidRPr="00E20276">
        <w:rPr>
          <w:rFonts w:eastAsia="MS Mincho"/>
          <w:lang w:eastAsia="ja-JP"/>
        </w:rPr>
        <w:t>e</w:t>
      </w:r>
      <w:r w:rsidR="0092069F" w:rsidRPr="00E20276">
        <w:rPr>
          <w:rFonts w:eastAsia="MS Mincho"/>
          <w:lang w:eastAsia="ja-JP"/>
        </w:rPr>
        <w:t xml:space="preserve"> User Data Congestion</w:t>
      </w:r>
      <w:r w:rsidR="005679F0" w:rsidRPr="00E20276">
        <w:rPr>
          <w:rFonts w:eastAsia="MS Mincho"/>
          <w:lang w:eastAsia="ja-JP"/>
        </w:rPr>
        <w:t xml:space="preserve"> </w:t>
      </w:r>
      <w:r w:rsidR="00B8673D" w:rsidRPr="00E20276">
        <w:rPr>
          <w:rFonts w:eastAsia="MS Mincho"/>
          <w:lang w:eastAsia="ja-JP"/>
        </w:rPr>
        <w:t>Analytics</w:t>
      </w:r>
      <w:r w:rsidR="006C3D6B" w:rsidRPr="00E20276">
        <w:rPr>
          <w:rFonts w:eastAsia="MS Mincho"/>
          <w:lang w:eastAsia="ja-JP"/>
        </w:rPr>
        <w:t xml:space="preserve"> </w:t>
      </w:r>
      <w:r w:rsidR="0092069F" w:rsidRPr="00E20276">
        <w:rPr>
          <w:rFonts w:eastAsia="MS Mincho"/>
          <w:lang w:eastAsia="ja-JP"/>
        </w:rPr>
        <w:t>in a given area</w:t>
      </w:r>
      <w:r w:rsidR="00D31A1B" w:rsidRPr="00E20276">
        <w:rPr>
          <w:rFonts w:eastAsia="MS Mincho"/>
          <w:lang w:eastAsia="ja-JP"/>
        </w:rPr>
        <w:t>.</w:t>
      </w:r>
    </w:p>
    <w:p w14:paraId="2FBC81F5" w14:textId="1889BF70" w:rsidR="00494816" w:rsidRDefault="00494816">
      <w:r w:rsidRPr="00E20276">
        <w:t>A number of Editor</w:t>
      </w:r>
      <w:r w:rsidR="00A92459">
        <w:t>'</w:t>
      </w:r>
      <w:r w:rsidRPr="00E20276">
        <w:t>s note</w:t>
      </w:r>
      <w:r w:rsidR="00C93BDD" w:rsidRPr="00E20276">
        <w:t>s</w:t>
      </w:r>
      <w:r w:rsidRPr="00E20276">
        <w:t xml:space="preserve"> that remain in TS 23.288</w:t>
      </w:r>
      <w:r w:rsidR="00D56AD4" w:rsidRPr="00E20276">
        <w:t xml:space="preserve">, which </w:t>
      </w:r>
      <w:r w:rsidR="00E20276">
        <w:rPr>
          <w:rFonts w:hint="eastAsia"/>
          <w:lang w:eastAsia="zh-CN"/>
        </w:rPr>
        <w:t>are</w:t>
      </w:r>
      <w:r w:rsidR="00D56AD4" w:rsidRPr="00E20276">
        <w:t xml:space="preserve"> mostly related to alignment between SA2 and SA5/RAN3</w:t>
      </w:r>
      <w:r w:rsidR="00D60F97" w:rsidRPr="00E20276">
        <w:t xml:space="preserve"> and maintenance</w:t>
      </w:r>
      <w:r w:rsidR="00D56AD4" w:rsidRPr="00E20276">
        <w:t>.</w:t>
      </w:r>
    </w:p>
    <w:p w14:paraId="6DD26AC5" w14:textId="77777777" w:rsidR="00F104B7" w:rsidRDefault="00F104B7"/>
    <w:p w14:paraId="3C56EE72" w14:textId="77777777" w:rsidR="009606FB" w:rsidRDefault="009606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2EC2861" w14:textId="3893B73A" w:rsidR="009606FB" w:rsidRDefault="00C93BDD">
      <w:pPr>
        <w:tabs>
          <w:tab w:val="left" w:pos="3119"/>
        </w:tabs>
        <w:rPr>
          <w:b/>
          <w:sz w:val="24"/>
        </w:rPr>
      </w:pPr>
      <w:r w:rsidRPr="00E20276">
        <w:t>None.</w:t>
      </w:r>
    </w:p>
    <w:p w14:paraId="38D5CFCE" w14:textId="77777777" w:rsidR="009606FB" w:rsidRDefault="009606FB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7D91DF03" w14:textId="77777777" w:rsidR="009606FB" w:rsidRDefault="009606F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60256A60" w14:textId="77777777" w:rsidR="009606FB" w:rsidRDefault="009606F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166EE17C" w14:textId="77777777" w:rsidR="009606FB" w:rsidRDefault="009606F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9606F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F68A6" w14:textId="77777777" w:rsidR="00C6046B" w:rsidRDefault="00C6046B" w:rsidP="00C202CA">
      <w:pPr>
        <w:spacing w:after="0"/>
      </w:pPr>
      <w:r>
        <w:separator/>
      </w:r>
    </w:p>
  </w:endnote>
  <w:endnote w:type="continuationSeparator" w:id="0">
    <w:p w14:paraId="7711E5E9" w14:textId="77777777" w:rsidR="00C6046B" w:rsidRDefault="00C6046B" w:rsidP="00C202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FE9F0" w14:textId="77777777" w:rsidR="00C6046B" w:rsidRDefault="00C6046B" w:rsidP="00C202CA">
      <w:pPr>
        <w:spacing w:after="0"/>
      </w:pPr>
      <w:r>
        <w:separator/>
      </w:r>
    </w:p>
  </w:footnote>
  <w:footnote w:type="continuationSeparator" w:id="0">
    <w:p w14:paraId="23D78D9A" w14:textId="77777777" w:rsidR="00C6046B" w:rsidRDefault="00C6046B" w:rsidP="00C202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4E20051"/>
    <w:multiLevelType w:val="hybridMultilevel"/>
    <w:tmpl w:val="BEF4209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26C7CFA"/>
    <w:multiLevelType w:val="hybridMultilevel"/>
    <w:tmpl w:val="3572C3D2"/>
    <w:lvl w:ilvl="0" w:tplc="4A66935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725828"/>
    <w:multiLevelType w:val="hybridMultilevel"/>
    <w:tmpl w:val="6CBA7F72"/>
    <w:lvl w:ilvl="0" w:tplc="453C8A5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31"/>
    <w:rsid w:val="00040EBE"/>
    <w:rsid w:val="000B64E6"/>
    <w:rsid w:val="000D596D"/>
    <w:rsid w:val="00120977"/>
    <w:rsid w:val="00161444"/>
    <w:rsid w:val="00186F93"/>
    <w:rsid w:val="001F4B1F"/>
    <w:rsid w:val="00216F69"/>
    <w:rsid w:val="00223CAF"/>
    <w:rsid w:val="002367C5"/>
    <w:rsid w:val="002433AF"/>
    <w:rsid w:val="00261176"/>
    <w:rsid w:val="002C0D43"/>
    <w:rsid w:val="002E52FC"/>
    <w:rsid w:val="00344BE6"/>
    <w:rsid w:val="00383396"/>
    <w:rsid w:val="003D0E8F"/>
    <w:rsid w:val="00494816"/>
    <w:rsid w:val="005033A2"/>
    <w:rsid w:val="005146F7"/>
    <w:rsid w:val="00532628"/>
    <w:rsid w:val="005370F7"/>
    <w:rsid w:val="00564542"/>
    <w:rsid w:val="005679F0"/>
    <w:rsid w:val="00576C49"/>
    <w:rsid w:val="00582AD4"/>
    <w:rsid w:val="006014FE"/>
    <w:rsid w:val="006033B1"/>
    <w:rsid w:val="006271C4"/>
    <w:rsid w:val="006638E3"/>
    <w:rsid w:val="0068267E"/>
    <w:rsid w:val="00684531"/>
    <w:rsid w:val="006C3D6B"/>
    <w:rsid w:val="00717FF4"/>
    <w:rsid w:val="00787312"/>
    <w:rsid w:val="00812F64"/>
    <w:rsid w:val="00843B14"/>
    <w:rsid w:val="008C6B38"/>
    <w:rsid w:val="008D05A5"/>
    <w:rsid w:val="008D522F"/>
    <w:rsid w:val="008D76B1"/>
    <w:rsid w:val="008F4B2A"/>
    <w:rsid w:val="008F717D"/>
    <w:rsid w:val="0092069F"/>
    <w:rsid w:val="009418E4"/>
    <w:rsid w:val="009606FB"/>
    <w:rsid w:val="009F2F0B"/>
    <w:rsid w:val="00A4167C"/>
    <w:rsid w:val="00A520B5"/>
    <w:rsid w:val="00A92459"/>
    <w:rsid w:val="00AB5787"/>
    <w:rsid w:val="00AB7BE6"/>
    <w:rsid w:val="00AC2DA9"/>
    <w:rsid w:val="00AC6B0D"/>
    <w:rsid w:val="00B32217"/>
    <w:rsid w:val="00B32CBB"/>
    <w:rsid w:val="00B8673D"/>
    <w:rsid w:val="00BA49B2"/>
    <w:rsid w:val="00BA6CC6"/>
    <w:rsid w:val="00BB576D"/>
    <w:rsid w:val="00BD05F8"/>
    <w:rsid w:val="00BD07DC"/>
    <w:rsid w:val="00BE3089"/>
    <w:rsid w:val="00C202CA"/>
    <w:rsid w:val="00C259DE"/>
    <w:rsid w:val="00C4501A"/>
    <w:rsid w:val="00C6046B"/>
    <w:rsid w:val="00C734FA"/>
    <w:rsid w:val="00C90646"/>
    <w:rsid w:val="00C93BDD"/>
    <w:rsid w:val="00CE24D1"/>
    <w:rsid w:val="00D03083"/>
    <w:rsid w:val="00D03E9B"/>
    <w:rsid w:val="00D20F57"/>
    <w:rsid w:val="00D31A1B"/>
    <w:rsid w:val="00D56AD4"/>
    <w:rsid w:val="00D60F97"/>
    <w:rsid w:val="00DA2207"/>
    <w:rsid w:val="00DA3CBA"/>
    <w:rsid w:val="00DA3EBE"/>
    <w:rsid w:val="00E20276"/>
    <w:rsid w:val="00F049E4"/>
    <w:rsid w:val="00F056F8"/>
    <w:rsid w:val="00F104B7"/>
    <w:rsid w:val="00FA2593"/>
    <w:rsid w:val="00FB5F7E"/>
    <w:rsid w:val="00FC5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08DEC03"/>
  <w15:docId w15:val="{65E42B24-90D4-48EB-9675-899A14088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US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Pr>
      <w:rFonts w:ascii="Arial" w:hAnsi="Arial"/>
      <w:lang w:eastAsia="en-US"/>
    </w:rPr>
  </w:style>
  <w:style w:type="character" w:styleId="CommentReference">
    <w:name w:val="annotation reference"/>
    <w:rPr>
      <w:sz w:val="16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US"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B1Char">
    <w:name w:val="B1 Char"/>
    <w:link w:val="B1"/>
    <w:rPr>
      <w:lang w:val="en-GB" w:eastAsia="ko-KR"/>
    </w:rPr>
  </w:style>
  <w:style w:type="character" w:customStyle="1" w:styleId="NOZchn">
    <w:name w:val="NO Zchn"/>
    <w:link w:val="NO"/>
    <w:rPr>
      <w:lang w:val="en-GB" w:eastAsia="ko-KR"/>
    </w:rPr>
  </w:style>
  <w:style w:type="character" w:customStyle="1" w:styleId="shorttext">
    <w:name w:val="short_text"/>
    <w:rsid w:val="006271C4"/>
  </w:style>
  <w:style w:type="character" w:customStyle="1" w:styleId="TALChar">
    <w:name w:val="TAL Char"/>
    <w:link w:val="TAL"/>
    <w:rsid w:val="008D05A5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Presentation to TSG / WG</vt:lpstr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23501_CR1091r2_5G_eSBA_(Rel-16)</cp:lastModifiedBy>
  <cp:revision>6</cp:revision>
  <dcterms:created xsi:type="dcterms:W3CDTF">2019-05-22T13:55:00Z</dcterms:created>
  <dcterms:modified xsi:type="dcterms:W3CDTF">2019-05-30T18:45:00Z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(3)6rP5QbT0hPKIFpjVo5RETpGAGg0zfKQbHp4ZYEw6QMjA5xrSOmxtMBvmsfTGeBDPFpCoHAIu
eKOCOjlYl/dwFaBc+cP0rU3HSpUj1xdL+l+z0KfeEIKK0lXLeGlUhz0acwkxi4wPmmueDbP/
MswcZLkeUiVtxodoz4vyp/ndwB+ZxKDe4aRqeIR1x91ZVJv3BkQ6GPlot2n1iGWBHnQ/DdQg
v9BBPLGJcyc6wAoSNg</vt:lpwstr>
  </property>
  <property fmtid="{D5CDD505-2E9C-101B-9397-08002B2CF9AE}" pid="3" name="_2015_ms_pID_7253431">
    <vt:lpwstr>215F/wcn8KrqFnI0V6oqSJec5sRxzwOt+E5syaMruSBK5b2VjTzhas
NtrzOCevCZYUUWXxXykcJngLzs0q8swcuxQ1Xu184c5hubaQ5pVHd72fjNIJlklgQWQ5vHGz
6Zr4kq6YvbUPT7b+eIpnjOsicSOEsx6GTJM6HjibUMjpp9JKYrZEZ0EPArRmmWdeTVdr6H/3
oVO+/E3nGa6tafjJvsi2GgITRUYLsxJOU7Jb</vt:lpwstr>
  </property>
  <property fmtid="{D5CDD505-2E9C-101B-9397-08002B2CF9AE}" pid="4" name="_2015_ms_pID_7253432">
    <vt:lpwstr>14F+ZZ0RsbuP6LsiaFjmxY4=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1558529799</vt:lpwstr>
  </property>
</Properties>
</file>